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4B1F04C" w14:textId="63EECDB4" w:rsidR="004A25F0" w:rsidRPr="000B2E90" w:rsidRDefault="00F409F0" w:rsidP="004A25F0">
      <w:pPr>
        <w:rPr>
          <w:rFonts w:ascii="細明體" w:eastAsia="細明體" w:hAnsi="細明體"/>
          <w:sz w:val="40"/>
          <w:szCs w:val="40"/>
        </w:rPr>
      </w:pPr>
      <w:r>
        <w:rPr>
          <w:rFonts w:ascii="細明體" w:eastAsia="細明體" w:hAnsi="細明體"/>
          <w:noProof/>
        </w:rPr>
        <w:pict w14:anchorId="5556C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0;width:2in;height:126pt;z-index:251659264">
            <v:imagedata r:id="rId6" o:title=""/>
            <w10:wrap type="square" side="right"/>
          </v:shape>
          <o:OLEObject Type="Embed" ProgID="Excel.Sheet.8" ShapeID="_x0000_s1026" DrawAspect="Content" ObjectID="_1320384785" r:id="rId7"/>
        </w:pict>
      </w:r>
      <w:r w:rsidR="004A25F0" w:rsidRPr="004A25F0">
        <w:rPr>
          <w:rFonts w:ascii="細明體" w:eastAsia="細明體" w:hAnsi="細明體" w:hint="eastAsia"/>
          <w:sz w:val="48"/>
          <w:szCs w:val="48"/>
        </w:rPr>
        <w:t xml:space="preserve">    </w:t>
      </w:r>
      <w:r w:rsidR="000C30B5">
        <w:rPr>
          <w:rFonts w:ascii="細明體" w:eastAsia="細明體" w:hAnsi="細明體"/>
          <w:sz w:val="48"/>
          <w:szCs w:val="48"/>
        </w:rPr>
        <w:t xml:space="preserve">   </w:t>
      </w:r>
      <w:r w:rsidR="0080745E">
        <w:rPr>
          <w:rFonts w:ascii="华文楷体" w:eastAsia="华文楷体" w:hAnsi="华文楷体"/>
          <w:sz w:val="40"/>
          <w:szCs w:val="40"/>
        </w:rPr>
        <w:t>2013-2014</w:t>
      </w:r>
      <w:r w:rsidR="00644292">
        <w:rPr>
          <w:rFonts w:ascii="华文楷体" w:eastAsia="华文楷体" w:hAnsi="华文楷体" w:hint="eastAsia"/>
          <w:sz w:val="40"/>
          <w:szCs w:val="40"/>
        </w:rPr>
        <w:t>年度</w:t>
      </w:r>
    </w:p>
    <w:p w14:paraId="395C3541" w14:textId="5733A5ED" w:rsidR="004A25F0" w:rsidRPr="002D73EE" w:rsidRDefault="004A25F0" w:rsidP="004A25F0">
      <w:pPr>
        <w:rPr>
          <w:rFonts w:ascii="华文楷体" w:eastAsia="华文楷体" w:hAnsi="华文楷体"/>
          <w:sz w:val="40"/>
          <w:szCs w:val="40"/>
          <w:lang w:eastAsia="zh-TW"/>
        </w:rPr>
      </w:pPr>
      <w:r w:rsidRPr="002D73EE">
        <w:rPr>
          <w:rFonts w:ascii="华文楷体" w:eastAsia="华文楷体" w:hAnsi="华文楷体" w:hint="eastAsia"/>
          <w:sz w:val="40"/>
          <w:szCs w:val="40"/>
        </w:rPr>
        <w:t xml:space="preserve">      </w:t>
      </w:r>
      <w:r w:rsidR="000B2E90" w:rsidRPr="002D73EE">
        <w:rPr>
          <w:rFonts w:ascii="华文楷体" w:eastAsia="华文楷体" w:hAnsi="华文楷体" w:hint="eastAsia"/>
          <w:sz w:val="40"/>
          <w:szCs w:val="40"/>
        </w:rPr>
        <w:t xml:space="preserve">  </w:t>
      </w:r>
      <w:r w:rsidRPr="002D73EE">
        <w:rPr>
          <w:rFonts w:ascii="华文楷体" w:eastAsia="华文楷体" w:hAnsi="华文楷体" w:hint="eastAsia"/>
          <w:sz w:val="40"/>
          <w:szCs w:val="40"/>
        </w:rPr>
        <w:t xml:space="preserve"> </w:t>
      </w:r>
      <w:r w:rsidR="002D73EE">
        <w:rPr>
          <w:rFonts w:ascii="华文楷体" w:eastAsia="华文楷体" w:hAnsi="华文楷体" w:hint="eastAsia"/>
          <w:sz w:val="40"/>
          <w:szCs w:val="40"/>
        </w:rPr>
        <w:t xml:space="preserve">        </w:t>
      </w:r>
      <w:r w:rsidR="000031FD">
        <w:rPr>
          <w:rFonts w:ascii="华文楷体" w:eastAsia="华文楷体" w:hAnsi="华文楷体"/>
          <w:sz w:val="40"/>
          <w:szCs w:val="40"/>
        </w:rPr>
        <w:t>Y7</w:t>
      </w:r>
      <w:r w:rsidRPr="002D73EE">
        <w:rPr>
          <w:rFonts w:ascii="华文楷体" w:eastAsia="华文楷体" w:hAnsi="华文楷体"/>
          <w:sz w:val="40"/>
          <w:szCs w:val="40"/>
        </w:rPr>
        <w:t xml:space="preserve"> </w:t>
      </w:r>
      <w:r w:rsidRPr="002D73EE">
        <w:rPr>
          <w:rFonts w:ascii="华文楷体" w:eastAsia="华文楷体" w:hAnsi="华文楷体" w:hint="eastAsia"/>
          <w:sz w:val="40"/>
          <w:szCs w:val="40"/>
        </w:rPr>
        <w:t>語言</w:t>
      </w:r>
      <w:r w:rsidRPr="002D73EE">
        <w:rPr>
          <w:rFonts w:ascii="华文楷体" w:eastAsia="华文楷体" w:hAnsi="华文楷体"/>
          <w:sz w:val="40"/>
          <w:szCs w:val="40"/>
        </w:rPr>
        <w:t>B</w:t>
      </w:r>
      <w:r w:rsidR="00732DB0" w:rsidRPr="002D73EE">
        <w:rPr>
          <w:rFonts w:ascii="华文楷体" w:eastAsia="华文楷体" w:hAnsi="华文楷体" w:hint="eastAsia"/>
          <w:sz w:val="40"/>
          <w:szCs w:val="40"/>
        </w:rPr>
        <w:t xml:space="preserve">  </w:t>
      </w:r>
      <w:r w:rsidR="0080745E">
        <w:rPr>
          <w:rFonts w:ascii="华文楷体" w:eastAsia="华文楷体" w:hAnsi="华文楷体" w:hint="eastAsia"/>
          <w:sz w:val="40"/>
          <w:szCs w:val="40"/>
        </w:rPr>
        <w:t>第三次評估（寫作）</w:t>
      </w:r>
    </w:p>
    <w:p w14:paraId="09111AB8" w14:textId="77777777" w:rsidR="000B2E90" w:rsidRPr="000B2E90" w:rsidRDefault="000B2E90" w:rsidP="004A25F0">
      <w:pPr>
        <w:rPr>
          <w:rFonts w:ascii="細明體" w:eastAsia="細明體" w:hAnsi="細明體"/>
          <w:sz w:val="36"/>
          <w:szCs w:val="36"/>
          <w:lang w:eastAsia="zh-TW"/>
        </w:rPr>
      </w:pPr>
    </w:p>
    <w:p w14:paraId="71B7292B" w14:textId="735519E2" w:rsidR="004A25F0" w:rsidRPr="00732DB0" w:rsidRDefault="004A25F0" w:rsidP="00732DB0">
      <w:pPr>
        <w:ind w:firstLineChars="300" w:firstLine="960"/>
        <w:rPr>
          <w:rFonts w:ascii="細明體" w:eastAsia="細明體" w:hAnsi="細明體"/>
          <w:sz w:val="32"/>
          <w:szCs w:val="32"/>
        </w:rPr>
      </w:pPr>
      <w:r>
        <w:rPr>
          <w:rFonts w:ascii="細明體" w:eastAsia="細明體" w:hAnsi="細明體" w:hint="eastAsia"/>
          <w:sz w:val="32"/>
          <w:szCs w:val="32"/>
        </w:rPr>
        <w:t xml:space="preserve">     </w:t>
      </w:r>
      <w:r w:rsidRPr="004A25F0">
        <w:rPr>
          <w:rFonts w:ascii="細明體" w:eastAsia="細明體" w:hAnsi="細明體"/>
          <w:sz w:val="32"/>
          <w:szCs w:val="32"/>
        </w:rPr>
        <w:br/>
      </w:r>
    </w:p>
    <w:p w14:paraId="1AB33EC6" w14:textId="00CDB3BA" w:rsidR="004A25F0" w:rsidRPr="004A25F0" w:rsidRDefault="004A25F0" w:rsidP="004A25F0">
      <w:pPr>
        <w:ind w:right="360"/>
        <w:rPr>
          <w:rFonts w:ascii="細明體" w:eastAsia="細明體" w:hAnsi="細明體"/>
          <w:sz w:val="22"/>
          <w:szCs w:val="22"/>
        </w:rPr>
      </w:pPr>
      <w:r w:rsidRPr="004A25F0">
        <w:rPr>
          <w:rFonts w:ascii="細明體" w:eastAsia="細明體" w:hAnsi="細明體" w:hint="eastAsia"/>
          <w:sz w:val="22"/>
          <w:szCs w:val="22"/>
        </w:rPr>
        <w:t>科目：語言</w:t>
      </w:r>
      <w:r w:rsidRPr="004A25F0">
        <w:rPr>
          <w:rFonts w:ascii="細明體" w:eastAsia="細明體" w:hAnsi="細明體"/>
          <w:sz w:val="22"/>
          <w:szCs w:val="22"/>
        </w:rPr>
        <w:t xml:space="preserve"> </w:t>
      </w:r>
      <w:r w:rsidRPr="004A25F0">
        <w:rPr>
          <w:rFonts w:ascii="細明體" w:eastAsia="細明體" w:hAnsi="細明體" w:hint="eastAsia"/>
          <w:sz w:val="22"/>
          <w:szCs w:val="22"/>
        </w:rPr>
        <w:t>B</w:t>
      </w:r>
      <w:r w:rsidRPr="004A25F0">
        <w:rPr>
          <w:rFonts w:ascii="細明體" w:eastAsia="細明體" w:hAnsi="細明體"/>
          <w:sz w:val="22"/>
          <w:szCs w:val="22"/>
        </w:rPr>
        <w:t xml:space="preserve"> (</w:t>
      </w:r>
      <w:r w:rsidRPr="004A25F0">
        <w:rPr>
          <w:rFonts w:ascii="細明體" w:eastAsia="細明體" w:hAnsi="細明體" w:hint="eastAsia"/>
          <w:sz w:val="22"/>
          <w:szCs w:val="22"/>
        </w:rPr>
        <w:t>中文</w:t>
      </w:r>
      <w:r w:rsidRPr="004A25F0">
        <w:rPr>
          <w:rFonts w:ascii="細明體" w:eastAsia="細明體" w:hAnsi="細明體"/>
          <w:sz w:val="22"/>
          <w:szCs w:val="22"/>
        </w:rPr>
        <w:t>)</w:t>
      </w:r>
      <w:r w:rsidRPr="004A25F0">
        <w:rPr>
          <w:rFonts w:ascii="細明體" w:eastAsia="細明體" w:hAnsi="細明體"/>
          <w:sz w:val="22"/>
          <w:szCs w:val="22"/>
        </w:rPr>
        <w:tab/>
      </w:r>
      <w:r w:rsidR="0080745E">
        <w:rPr>
          <w:rFonts w:ascii="細明體" w:eastAsia="細明體" w:hAnsi="細明體" w:hint="eastAsia"/>
          <w:sz w:val="22"/>
          <w:szCs w:val="22"/>
          <w:lang w:eastAsia="zh-TW"/>
        </w:rPr>
        <w:t>第四</w:t>
      </w:r>
      <w:r>
        <w:rPr>
          <w:rFonts w:ascii="細明體" w:eastAsia="細明體" w:hAnsi="細明體" w:hint="eastAsia"/>
          <w:sz w:val="22"/>
          <w:szCs w:val="22"/>
          <w:lang w:eastAsia="zh-TW"/>
        </w:rPr>
        <w:t>階段</w:t>
      </w:r>
      <w:r w:rsidRPr="004A25F0">
        <w:rPr>
          <w:rFonts w:ascii="細明體" w:eastAsia="細明體" w:hAnsi="細明體"/>
          <w:sz w:val="22"/>
          <w:szCs w:val="22"/>
        </w:rPr>
        <w:tab/>
      </w:r>
      <w:r w:rsidRPr="004A25F0">
        <w:rPr>
          <w:rFonts w:ascii="細明體" w:eastAsia="細明體" w:hAnsi="細明體"/>
          <w:sz w:val="22"/>
          <w:szCs w:val="22"/>
        </w:rPr>
        <w:tab/>
      </w:r>
      <w:r w:rsidRPr="004A25F0">
        <w:rPr>
          <w:rFonts w:ascii="細明體" w:eastAsia="細明體" w:hAnsi="細明體"/>
          <w:sz w:val="22"/>
          <w:szCs w:val="22"/>
        </w:rPr>
        <w:tab/>
      </w:r>
      <w:r w:rsidRPr="004A25F0">
        <w:rPr>
          <w:rFonts w:ascii="細明體" w:eastAsia="細明體" w:hAnsi="細明體"/>
          <w:sz w:val="22"/>
          <w:szCs w:val="22"/>
        </w:rPr>
        <w:tab/>
        <w:t xml:space="preserve">             </w:t>
      </w:r>
      <w:r w:rsidRPr="004A25F0">
        <w:rPr>
          <w:rFonts w:ascii="細明體" w:eastAsia="細明體" w:hAnsi="細明體" w:hint="eastAsia"/>
          <w:sz w:val="22"/>
          <w:szCs w:val="22"/>
        </w:rPr>
        <w:t xml:space="preserve">    </w:t>
      </w:r>
      <w:r w:rsidR="00C93FBB">
        <w:rPr>
          <w:rFonts w:ascii="細明體" w:eastAsia="細明體" w:hAnsi="細明體" w:hint="eastAsia"/>
          <w:sz w:val="22"/>
          <w:szCs w:val="22"/>
        </w:rPr>
        <w:t xml:space="preserve">   </w:t>
      </w:r>
      <w:r w:rsidRPr="004A25F0">
        <w:rPr>
          <w:rFonts w:ascii="細明體" w:eastAsia="細明體" w:hAnsi="細明體" w:hint="eastAsia"/>
          <w:sz w:val="22"/>
          <w:szCs w:val="22"/>
        </w:rPr>
        <w:t xml:space="preserve"> </w:t>
      </w:r>
      <w:r w:rsidR="00732DB0">
        <w:rPr>
          <w:rFonts w:ascii="細明體" w:eastAsia="細明體" w:hAnsi="細明體" w:hint="eastAsia"/>
          <w:sz w:val="22"/>
          <w:szCs w:val="22"/>
        </w:rPr>
        <w:t xml:space="preserve">       </w:t>
      </w:r>
      <w:r w:rsidRPr="004A25F0">
        <w:rPr>
          <w:rFonts w:ascii="細明體" w:eastAsia="細明體" w:hAnsi="細明體" w:hint="eastAsia"/>
          <w:sz w:val="22"/>
          <w:szCs w:val="22"/>
        </w:rPr>
        <w:t>任教老師：</w:t>
      </w:r>
      <w:r w:rsidRPr="004A25F0">
        <w:rPr>
          <w:rFonts w:ascii="細明體" w:eastAsia="細明體" w:hAnsi="細明體"/>
          <w:sz w:val="22"/>
          <w:szCs w:val="22"/>
        </w:rPr>
        <w:t xml:space="preserve"> </w:t>
      </w:r>
      <w:r w:rsidR="0080745E">
        <w:rPr>
          <w:rFonts w:ascii="細明體" w:eastAsia="細明體" w:hAnsi="細明體" w:hint="eastAsia"/>
          <w:sz w:val="22"/>
          <w:szCs w:val="22"/>
        </w:rPr>
        <w:t>何</w:t>
      </w:r>
      <w:r w:rsidRPr="004A25F0">
        <w:rPr>
          <w:rFonts w:ascii="細明體" w:eastAsia="細明體" w:hAnsi="細明體" w:hint="eastAsia"/>
          <w:sz w:val="22"/>
          <w:szCs w:val="22"/>
        </w:rPr>
        <w:t>老師</w:t>
      </w:r>
    </w:p>
    <w:p w14:paraId="697BF7FC" w14:textId="3EAC1C38" w:rsidR="004A25F0" w:rsidRPr="004A25F0" w:rsidRDefault="004A25F0" w:rsidP="004A25F0">
      <w:pPr>
        <w:rPr>
          <w:rFonts w:ascii="細明體" w:eastAsia="細明體" w:hAnsi="細明體"/>
          <w:sz w:val="22"/>
          <w:szCs w:val="22"/>
        </w:rPr>
      </w:pPr>
      <w:r w:rsidRPr="004A25F0">
        <w:rPr>
          <w:rFonts w:ascii="細明體" w:eastAsia="細明體" w:hAnsi="細明體" w:hint="eastAsia"/>
          <w:sz w:val="22"/>
          <w:szCs w:val="22"/>
        </w:rPr>
        <w:t>通知日期：二零一</w:t>
      </w:r>
      <w:r w:rsidR="0080745E">
        <w:rPr>
          <w:rFonts w:ascii="細明體" w:eastAsia="細明體" w:hAnsi="細明體" w:hint="eastAsia"/>
          <w:sz w:val="22"/>
          <w:szCs w:val="22"/>
        </w:rPr>
        <w:t>三</w:t>
      </w:r>
      <w:r w:rsidR="00F07F30">
        <w:rPr>
          <w:rFonts w:ascii="細明體" w:eastAsia="細明體" w:hAnsi="細明體" w:hint="eastAsia"/>
          <w:sz w:val="22"/>
          <w:szCs w:val="22"/>
        </w:rPr>
        <w:t>年十一月</w:t>
      </w:r>
      <w:r w:rsidRPr="004A25F0">
        <w:rPr>
          <w:rFonts w:ascii="細明體" w:eastAsia="細明體" w:hAnsi="細明體" w:hint="eastAsia"/>
          <w:sz w:val="22"/>
          <w:szCs w:val="22"/>
        </w:rPr>
        <w:t>二</w:t>
      </w:r>
      <w:r w:rsidR="0080745E">
        <w:rPr>
          <w:rFonts w:ascii="細明體" w:eastAsia="細明體" w:hAnsi="細明體" w:hint="eastAsia"/>
          <w:sz w:val="22"/>
          <w:szCs w:val="22"/>
        </w:rPr>
        <w:t>十一</w:t>
      </w:r>
      <w:r w:rsidRPr="004A25F0">
        <w:rPr>
          <w:rFonts w:ascii="細明體" w:eastAsia="細明體" w:hAnsi="細明體" w:hint="eastAsia"/>
          <w:sz w:val="22"/>
          <w:szCs w:val="22"/>
        </w:rPr>
        <w:t>日</w:t>
      </w:r>
      <w:r w:rsidRPr="004A25F0">
        <w:rPr>
          <w:rFonts w:ascii="細明體" w:eastAsia="細明體" w:hAnsi="細明體"/>
          <w:sz w:val="22"/>
          <w:szCs w:val="22"/>
        </w:rPr>
        <w:tab/>
      </w:r>
      <w:r w:rsidRPr="004A25F0">
        <w:rPr>
          <w:rFonts w:ascii="細明體" w:eastAsia="細明體" w:hAnsi="細明體"/>
          <w:sz w:val="22"/>
          <w:szCs w:val="22"/>
        </w:rPr>
        <w:tab/>
        <w:t xml:space="preserve">             </w:t>
      </w:r>
      <w:r w:rsidRPr="004A25F0">
        <w:rPr>
          <w:rFonts w:ascii="細明體" w:eastAsia="細明體" w:hAnsi="細明體" w:hint="eastAsia"/>
          <w:sz w:val="22"/>
          <w:szCs w:val="22"/>
        </w:rPr>
        <w:t xml:space="preserve">                    </w:t>
      </w:r>
      <w:r w:rsidR="00732DB0">
        <w:rPr>
          <w:rFonts w:ascii="細明體" w:eastAsia="細明體" w:hAnsi="細明體" w:hint="eastAsia"/>
          <w:sz w:val="22"/>
          <w:szCs w:val="22"/>
        </w:rPr>
        <w:t xml:space="preserve"> </w:t>
      </w:r>
      <w:r w:rsidRPr="004A25F0">
        <w:rPr>
          <w:rFonts w:ascii="細明體" w:eastAsia="細明體" w:hAnsi="細明體" w:hint="eastAsia"/>
          <w:sz w:val="22"/>
          <w:szCs w:val="22"/>
        </w:rPr>
        <w:t xml:space="preserve"> 評估日期：</w:t>
      </w:r>
      <w:r w:rsidRPr="004A25F0">
        <w:rPr>
          <w:rFonts w:ascii="細明體" w:eastAsia="細明體" w:hAnsi="細明體"/>
          <w:sz w:val="22"/>
          <w:szCs w:val="22"/>
        </w:rPr>
        <w:t xml:space="preserve"> </w:t>
      </w:r>
      <w:r w:rsidR="0080745E">
        <w:rPr>
          <w:rFonts w:ascii="細明體" w:eastAsia="細明體" w:hAnsi="細明體" w:hint="eastAsia"/>
          <w:sz w:val="22"/>
          <w:szCs w:val="22"/>
        </w:rPr>
        <w:t>二零一三年十一月二十八日</w:t>
      </w:r>
    </w:p>
    <w:p w14:paraId="53E57861" w14:textId="66BFAC17" w:rsidR="004A25F0" w:rsidRPr="004A25F0" w:rsidRDefault="004A25F0" w:rsidP="004A25F0">
      <w:pPr>
        <w:rPr>
          <w:rFonts w:ascii="細明體" w:eastAsia="細明體" w:hAnsi="細明體"/>
          <w:sz w:val="24"/>
        </w:rPr>
      </w:pPr>
      <w:r w:rsidRPr="004A25F0">
        <w:rPr>
          <w:rFonts w:ascii="細明體" w:eastAsia="細明體" w:hAnsi="細明體" w:hint="eastAsia"/>
          <w:sz w:val="24"/>
        </w:rPr>
        <w:t>評估時限：</w:t>
      </w:r>
      <w:r w:rsidR="00644292">
        <w:rPr>
          <w:rFonts w:ascii="細明體" w:eastAsia="細明體" w:hAnsi="細明體" w:hint="eastAsia"/>
          <w:sz w:val="24"/>
        </w:rPr>
        <w:t>90</w:t>
      </w:r>
      <w:r w:rsidRPr="004A25F0">
        <w:rPr>
          <w:rFonts w:ascii="細明體" w:eastAsia="細明體" w:hAnsi="細明體" w:hint="eastAsia"/>
          <w:sz w:val="24"/>
        </w:rPr>
        <w:t>分鐘</w:t>
      </w:r>
      <w:r w:rsidRPr="004A25F0">
        <w:rPr>
          <w:rFonts w:ascii="細明體" w:eastAsia="細明體" w:hAnsi="細明體"/>
          <w:sz w:val="24"/>
        </w:rPr>
        <w:t xml:space="preserve"> </w:t>
      </w:r>
      <w:r w:rsidR="00F24912">
        <w:rPr>
          <w:rFonts w:ascii="細明體" w:eastAsia="細明體" w:hAnsi="細明體" w:hint="eastAsia"/>
          <w:sz w:val="24"/>
        </w:rPr>
        <w:t>（30分鐘準備，</w:t>
      </w:r>
      <w:r w:rsidR="00644292">
        <w:rPr>
          <w:rFonts w:ascii="細明體" w:eastAsia="細明體" w:hAnsi="細明體" w:hint="eastAsia"/>
          <w:sz w:val="24"/>
        </w:rPr>
        <w:t>60</w:t>
      </w:r>
      <w:r w:rsidR="00F24912">
        <w:rPr>
          <w:rFonts w:ascii="細明體" w:eastAsia="細明體" w:hAnsi="細明體" w:hint="eastAsia"/>
          <w:sz w:val="24"/>
        </w:rPr>
        <w:t>分鐘作答）</w:t>
      </w:r>
      <w:r w:rsidRPr="004A25F0">
        <w:rPr>
          <w:rFonts w:ascii="細明體" w:eastAsia="細明體" w:hAnsi="細明體"/>
          <w:sz w:val="24"/>
        </w:rPr>
        <w:t xml:space="preserve">                        </w:t>
      </w:r>
      <w:r w:rsidRPr="004A25F0">
        <w:rPr>
          <w:rFonts w:ascii="細明體" w:eastAsia="細明體" w:hAnsi="細明體"/>
          <w:sz w:val="24"/>
        </w:rPr>
        <w:tab/>
      </w:r>
      <w:r w:rsidRPr="004A25F0">
        <w:rPr>
          <w:rFonts w:ascii="細明體" w:eastAsia="細明體" w:hAnsi="細明體"/>
          <w:sz w:val="24"/>
        </w:rPr>
        <w:tab/>
      </w:r>
    </w:p>
    <w:p w14:paraId="2548086B" w14:textId="337F564B" w:rsidR="004A25F0" w:rsidRPr="004A25F0" w:rsidRDefault="004A25F0" w:rsidP="004A25F0">
      <w:pPr>
        <w:rPr>
          <w:rFonts w:ascii="細明體" w:eastAsia="細明體" w:hAnsi="細明體"/>
          <w:sz w:val="24"/>
          <w:lang w:eastAsia="zh-TW"/>
        </w:rPr>
      </w:pPr>
      <w:r w:rsidRPr="004A25F0">
        <w:rPr>
          <w:rFonts w:ascii="細明體" w:eastAsia="細明體" w:hAnsi="細明體" w:hint="eastAsia"/>
          <w:sz w:val="24"/>
        </w:rPr>
        <w:t>學生姓名：</w:t>
      </w:r>
      <w:r w:rsidRPr="004A25F0">
        <w:rPr>
          <w:rFonts w:ascii="細明體" w:eastAsia="細明體" w:hAnsi="細明體"/>
          <w:sz w:val="24"/>
        </w:rPr>
        <w:t>_________________</w:t>
      </w:r>
      <w:r w:rsidRPr="004A25F0">
        <w:rPr>
          <w:rFonts w:ascii="細明體" w:eastAsia="細明體" w:hAnsi="細明體"/>
          <w:sz w:val="24"/>
        </w:rPr>
        <w:tab/>
      </w:r>
      <w:r w:rsidRPr="004A25F0">
        <w:rPr>
          <w:rFonts w:ascii="細明體" w:eastAsia="細明體" w:hAnsi="細明體"/>
          <w:sz w:val="24"/>
        </w:rPr>
        <w:tab/>
      </w:r>
      <w:r w:rsidRPr="004A25F0">
        <w:rPr>
          <w:rFonts w:ascii="細明體" w:eastAsia="細明體" w:hAnsi="細明體"/>
          <w:sz w:val="24"/>
        </w:rPr>
        <w:tab/>
        <w:t xml:space="preserve">       </w:t>
      </w:r>
      <w:r w:rsidRPr="004A25F0">
        <w:rPr>
          <w:rFonts w:ascii="細明體" w:eastAsia="細明體" w:hAnsi="細明體" w:hint="eastAsia"/>
          <w:sz w:val="24"/>
        </w:rPr>
        <w:t xml:space="preserve">    </w:t>
      </w:r>
      <w:r w:rsidRPr="004A25F0">
        <w:rPr>
          <w:rFonts w:ascii="細明體" w:eastAsia="細明體" w:hAnsi="細明體"/>
          <w:sz w:val="24"/>
        </w:rPr>
        <w:t xml:space="preserve"> </w:t>
      </w:r>
      <w:r w:rsidRPr="004A25F0">
        <w:rPr>
          <w:rFonts w:ascii="細明體" w:eastAsia="細明體" w:hAnsi="細明體" w:hint="eastAsia"/>
          <w:sz w:val="24"/>
        </w:rPr>
        <w:t xml:space="preserve">                  </w:t>
      </w:r>
      <w:r w:rsidR="0081419A">
        <w:rPr>
          <w:rFonts w:ascii="細明體" w:eastAsia="細明體" w:hAnsi="細明體"/>
          <w:sz w:val="24"/>
        </w:rPr>
        <w:t xml:space="preserve"> </w:t>
      </w:r>
      <w:r w:rsidRPr="004A25F0">
        <w:rPr>
          <w:rFonts w:ascii="細明體" w:eastAsia="細明體" w:hAnsi="細明體" w:hint="eastAsia"/>
          <w:sz w:val="24"/>
        </w:rPr>
        <w:t>班別：</w:t>
      </w:r>
      <w:r w:rsidR="00F24912">
        <w:rPr>
          <w:rFonts w:ascii="細明體" w:eastAsia="細明體" w:hAnsi="細明體"/>
          <w:sz w:val="24"/>
        </w:rPr>
        <w:t>Y7</w:t>
      </w:r>
      <w:r w:rsidRPr="004A25F0">
        <w:rPr>
          <w:rFonts w:ascii="細明體" w:eastAsia="細明體" w:hAnsi="細明體"/>
          <w:sz w:val="24"/>
        </w:rPr>
        <w:t xml:space="preserve"> </w:t>
      </w:r>
      <w:r w:rsidR="006634CE" w:rsidRPr="004A25F0">
        <w:rPr>
          <w:rFonts w:ascii="細明體" w:eastAsia="細明體" w:hAnsi="細明體"/>
          <w:sz w:val="24"/>
        </w:rPr>
        <w:t>_________________</w:t>
      </w:r>
      <w:r w:rsidRPr="004A25F0">
        <w:rPr>
          <w:rFonts w:ascii="細明體" w:eastAsia="細明體" w:hAnsi="細明體"/>
          <w:sz w:val="24"/>
          <w:u w:val="single"/>
        </w:rPr>
        <w:t xml:space="preserve">           </w:t>
      </w:r>
      <w:r w:rsidRPr="004A25F0">
        <w:rPr>
          <w:rFonts w:ascii="細明體" w:eastAsia="細明體" w:hAnsi="細明體"/>
          <w:sz w:val="24"/>
        </w:rPr>
        <w:t xml:space="preserve">      </w:t>
      </w:r>
    </w:p>
    <w:p w14:paraId="54BAD089" w14:textId="77777777" w:rsidR="00F409F0" w:rsidRDefault="00F409F0" w:rsidP="004A25F0">
      <w:pPr>
        <w:rPr>
          <w:rFonts w:ascii="細明體" w:eastAsia="細明體" w:hAnsi="細明體" w:hint="eastAsia"/>
          <w:b/>
          <w:sz w:val="28"/>
          <w:szCs w:val="28"/>
        </w:rPr>
      </w:pPr>
    </w:p>
    <w:p w14:paraId="5777A8EB" w14:textId="77777777" w:rsidR="004A25F0" w:rsidRPr="004A25F0" w:rsidRDefault="004A25F0" w:rsidP="004A25F0">
      <w:pPr>
        <w:rPr>
          <w:rFonts w:ascii="細明體" w:eastAsia="細明體" w:hAnsi="細明體"/>
          <w:b/>
          <w:sz w:val="28"/>
          <w:szCs w:val="28"/>
        </w:rPr>
      </w:pPr>
      <w:bookmarkStart w:id="0" w:name="_GoBack"/>
      <w:bookmarkEnd w:id="0"/>
      <w:r w:rsidRPr="004A25F0">
        <w:rPr>
          <w:rFonts w:ascii="細明體" w:eastAsia="細明體" w:hAnsi="細明體" w:hint="eastAsia"/>
          <w:b/>
          <w:sz w:val="28"/>
          <w:szCs w:val="28"/>
        </w:rPr>
        <w:t>評估指引：</w:t>
      </w:r>
    </w:p>
    <w:p w14:paraId="2498141E" w14:textId="083640A8" w:rsidR="004A25F0" w:rsidRDefault="004A25F0" w:rsidP="004A25F0">
      <w:pPr>
        <w:ind w:right="360"/>
        <w:rPr>
          <w:rFonts w:ascii="細明體" w:eastAsia="細明體" w:hAnsi="細明體" w:hint="eastAsia"/>
          <w:sz w:val="24"/>
        </w:rPr>
      </w:pPr>
      <w:r w:rsidRPr="004A25F0">
        <w:rPr>
          <w:rFonts w:ascii="細明體" w:eastAsia="細明體" w:hAnsi="細明體" w:hint="eastAsia"/>
          <w:sz w:val="24"/>
        </w:rPr>
        <w:t>1</w:t>
      </w:r>
      <w:r w:rsidR="00890120">
        <w:rPr>
          <w:rFonts w:ascii="細明體" w:eastAsia="細明體" w:hAnsi="細明體" w:hint="eastAsia"/>
          <w:sz w:val="24"/>
        </w:rPr>
        <w:t xml:space="preserve"> </w:t>
      </w:r>
      <w:r w:rsidR="0080745E">
        <w:rPr>
          <w:rFonts w:ascii="細明體" w:eastAsia="細明體" w:hAnsi="細明體" w:hint="eastAsia"/>
          <w:sz w:val="24"/>
        </w:rPr>
        <w:t>溫習「人性的光輝」單元，包括詞匯</w:t>
      </w:r>
      <w:r w:rsidR="00F409F0">
        <w:rPr>
          <w:rFonts w:ascii="細明體" w:eastAsia="細明體" w:hAnsi="細明體" w:hint="eastAsia"/>
          <w:sz w:val="24"/>
          <w:lang w:eastAsia="zh-TW"/>
        </w:rPr>
        <w:t>，或許可應用在寫作中</w:t>
      </w:r>
      <w:r w:rsidR="00B81F3F" w:rsidRPr="004A25F0">
        <w:rPr>
          <w:rFonts w:ascii="細明體" w:eastAsia="細明體" w:hAnsi="細明體" w:hint="eastAsia"/>
          <w:sz w:val="24"/>
        </w:rPr>
        <w:t>；</w:t>
      </w:r>
    </w:p>
    <w:p w14:paraId="3F58195F" w14:textId="3008426C" w:rsidR="0080745E" w:rsidRPr="004A25F0" w:rsidRDefault="0080745E" w:rsidP="004A25F0">
      <w:pPr>
        <w:ind w:right="360"/>
        <w:rPr>
          <w:rFonts w:ascii="細明體" w:eastAsia="細明體" w:hAnsi="細明體"/>
          <w:sz w:val="24"/>
        </w:rPr>
      </w:pPr>
      <w:r>
        <w:rPr>
          <w:rFonts w:ascii="細明體" w:eastAsia="細明體" w:hAnsi="細明體" w:hint="eastAsia"/>
          <w:sz w:val="24"/>
        </w:rPr>
        <w:t xml:space="preserve">2 </w:t>
      </w:r>
      <w:r w:rsidR="00890120">
        <w:rPr>
          <w:rFonts w:ascii="細明體" w:eastAsia="細明體" w:hAnsi="細明體" w:hint="eastAsia"/>
          <w:sz w:val="24"/>
        </w:rPr>
        <w:t>認真閱讀題目，</w:t>
      </w:r>
      <w:r w:rsidR="00B81F3F">
        <w:rPr>
          <w:rFonts w:ascii="細明體" w:eastAsia="細明體" w:hAnsi="細明體" w:hint="eastAsia"/>
          <w:sz w:val="24"/>
        </w:rPr>
        <w:t>完成不少於</w:t>
      </w:r>
      <w:r>
        <w:rPr>
          <w:rFonts w:ascii="細明體" w:eastAsia="細明體" w:hAnsi="細明體" w:hint="eastAsia"/>
          <w:sz w:val="24"/>
        </w:rPr>
        <w:t>27</w:t>
      </w:r>
      <w:r w:rsidR="00D8380F">
        <w:rPr>
          <w:rFonts w:ascii="細明體" w:eastAsia="細明體" w:hAnsi="細明體" w:hint="eastAsia"/>
          <w:sz w:val="24"/>
        </w:rPr>
        <w:t>0</w:t>
      </w:r>
      <w:r w:rsidR="00B81F3F">
        <w:rPr>
          <w:rFonts w:ascii="細明體" w:eastAsia="細明體" w:hAnsi="細明體" w:hint="eastAsia"/>
          <w:sz w:val="24"/>
        </w:rPr>
        <w:t>字（包括標點符號）</w:t>
      </w:r>
      <w:r w:rsidR="00234BA3">
        <w:rPr>
          <w:rFonts w:ascii="細明體" w:eastAsia="細明體" w:hAnsi="細明體" w:hint="eastAsia"/>
          <w:sz w:val="24"/>
        </w:rPr>
        <w:t>的</w:t>
      </w:r>
      <w:r w:rsidR="00B81F3F">
        <w:rPr>
          <w:rFonts w:ascii="細明體" w:eastAsia="細明體" w:hAnsi="細明體" w:hint="eastAsia"/>
          <w:sz w:val="24"/>
        </w:rPr>
        <w:t>文章；</w:t>
      </w:r>
    </w:p>
    <w:p w14:paraId="6E748E0E" w14:textId="4F7B74D8" w:rsidR="0080745E" w:rsidRDefault="00F409F0" w:rsidP="004A25F0">
      <w:pPr>
        <w:ind w:right="360"/>
        <w:rPr>
          <w:rFonts w:ascii="細明體" w:eastAsia="細明體" w:hAnsi="細明體" w:hint="eastAsia"/>
          <w:sz w:val="24"/>
        </w:rPr>
      </w:pPr>
      <w:r>
        <w:rPr>
          <w:rFonts w:ascii="細明體" w:eastAsia="細明體" w:hAnsi="細明體" w:hint="eastAsia"/>
          <w:sz w:val="24"/>
        </w:rPr>
        <w:t>3</w:t>
      </w:r>
      <w:r w:rsidR="00F96910" w:rsidRPr="004A25F0">
        <w:rPr>
          <w:rFonts w:ascii="細明體" w:eastAsia="細明體" w:hAnsi="細明體" w:hint="eastAsia"/>
          <w:sz w:val="24"/>
        </w:rPr>
        <w:t>學生必須用中文作答；</w:t>
      </w:r>
    </w:p>
    <w:p w14:paraId="00C6419D" w14:textId="495F74C2" w:rsidR="00DB63E3" w:rsidRDefault="00F409F0" w:rsidP="00DB63E3">
      <w:pPr>
        <w:ind w:right="360"/>
        <w:rPr>
          <w:rFonts w:ascii="細明體" w:eastAsia="細明體" w:hAnsi="細明體"/>
          <w:sz w:val="24"/>
        </w:rPr>
      </w:pPr>
      <w:r>
        <w:rPr>
          <w:rFonts w:ascii="細明體" w:eastAsia="細明體" w:hAnsi="細明體" w:hint="eastAsia"/>
          <w:sz w:val="24"/>
        </w:rPr>
        <w:t>4</w:t>
      </w:r>
      <w:r w:rsidR="00F96910" w:rsidRPr="004A25F0">
        <w:rPr>
          <w:rFonts w:ascii="細明體" w:eastAsia="細明體" w:hAnsi="細明體" w:hint="eastAsia"/>
          <w:sz w:val="24"/>
        </w:rPr>
        <w:t>是次評估將評核標準</w:t>
      </w:r>
      <w:r w:rsidR="00F96910">
        <w:rPr>
          <w:rFonts w:ascii="細明體" w:eastAsia="細明體" w:hAnsi="細明體"/>
          <w:sz w:val="24"/>
        </w:rPr>
        <w:t>D</w:t>
      </w:r>
      <w:r w:rsidR="00F96910" w:rsidRPr="004A25F0">
        <w:rPr>
          <w:rFonts w:ascii="細明體" w:eastAsia="細明體" w:hAnsi="細明體" w:hint="eastAsia"/>
          <w:sz w:val="24"/>
        </w:rPr>
        <w:t>。作答前，請細閱以下的標準細則。</w:t>
      </w:r>
    </w:p>
    <w:p w14:paraId="7AC2B048" w14:textId="77777777" w:rsidR="0080745E" w:rsidRDefault="0080745E" w:rsidP="00DB63E3">
      <w:pPr>
        <w:ind w:right="360"/>
        <w:rPr>
          <w:rFonts w:ascii="細明體" w:eastAsia="細明體" w:hAnsi="細明體" w:cs="黑体" w:hint="eastAsia"/>
          <w:b/>
          <w:color w:val="000000"/>
          <w:kern w:val="0"/>
          <w:sz w:val="34"/>
          <w:szCs w:val="34"/>
          <w:lang w:eastAsia="zh-TW"/>
        </w:rPr>
      </w:pPr>
    </w:p>
    <w:p w14:paraId="6E0F1C3A" w14:textId="77777777" w:rsidR="00F409F0" w:rsidRDefault="00F409F0" w:rsidP="00DB63E3">
      <w:pPr>
        <w:ind w:right="360"/>
        <w:rPr>
          <w:rFonts w:ascii="細明體" w:eastAsia="細明體" w:hAnsi="細明體" w:cs="黑体" w:hint="eastAsia"/>
          <w:b/>
          <w:color w:val="000000"/>
          <w:kern w:val="0"/>
          <w:sz w:val="34"/>
          <w:szCs w:val="34"/>
          <w:lang w:eastAsia="zh-TW"/>
        </w:rPr>
      </w:pPr>
    </w:p>
    <w:p w14:paraId="0AA0623C" w14:textId="5E29D00D" w:rsidR="00DB63E3" w:rsidRPr="00DB63E3" w:rsidRDefault="004A25F0" w:rsidP="00DB63E3">
      <w:pPr>
        <w:ind w:right="360"/>
        <w:rPr>
          <w:rFonts w:ascii="細明體" w:eastAsia="細明體" w:hAnsi="細明體"/>
          <w:sz w:val="24"/>
        </w:rPr>
      </w:pPr>
      <w:r w:rsidRPr="004A25F0">
        <w:rPr>
          <w:rFonts w:ascii="細明體" w:eastAsia="細明體" w:hAnsi="細明體" w:cs="黑体" w:hint="eastAsia"/>
          <w:b/>
          <w:color w:val="000000"/>
          <w:kern w:val="0"/>
          <w:sz w:val="34"/>
          <w:szCs w:val="34"/>
          <w:lang w:eastAsia="zh-TW"/>
        </w:rPr>
        <w:t>第</w:t>
      </w:r>
      <w:r w:rsidR="000031FD">
        <w:rPr>
          <w:rFonts w:ascii="細明體" w:eastAsia="細明體" w:hAnsi="細明體" w:cs="TimesNewRomanPS-BoldMT" w:hint="eastAsia"/>
          <w:b/>
          <w:bCs/>
          <w:color w:val="000000"/>
          <w:kern w:val="0"/>
          <w:sz w:val="34"/>
          <w:szCs w:val="34"/>
        </w:rPr>
        <w:t>3</w:t>
      </w:r>
      <w:r w:rsidRPr="004A25F0">
        <w:rPr>
          <w:rFonts w:ascii="細明體" w:eastAsia="細明體" w:hAnsi="細明體" w:cs="黑体" w:hint="eastAsia"/>
          <w:b/>
          <w:color w:val="000000"/>
          <w:kern w:val="0"/>
          <w:sz w:val="34"/>
          <w:szCs w:val="34"/>
          <w:lang w:eastAsia="zh-TW"/>
        </w:rPr>
        <w:t>階段標準</w:t>
      </w:r>
      <w:r w:rsidR="00F1169A">
        <w:rPr>
          <w:rFonts w:ascii="細明體" w:eastAsia="細明體" w:hAnsi="細明體" w:cs="TimesNewRomanPS-BoldMT"/>
          <w:b/>
          <w:bCs/>
          <w:color w:val="000000"/>
          <w:kern w:val="0"/>
          <w:sz w:val="34"/>
          <w:szCs w:val="34"/>
          <w:lang w:eastAsia="zh-TW"/>
        </w:rPr>
        <w:t>D</w:t>
      </w:r>
      <w:r w:rsidR="00F1169A">
        <w:rPr>
          <w:rFonts w:ascii="細明體" w:eastAsia="細明體" w:hAnsi="細明體" w:cs="黑体" w:hint="eastAsia"/>
          <w:b/>
          <w:color w:val="000000"/>
          <w:kern w:val="0"/>
          <w:sz w:val="34"/>
          <w:szCs w:val="34"/>
          <w:lang w:eastAsia="zh-TW"/>
        </w:rPr>
        <w:t>：寫作</w:t>
      </w:r>
    </w:p>
    <w:p w14:paraId="52E7331B" w14:textId="45E55FF4" w:rsidR="00DB63E3" w:rsidRPr="004A25F0" w:rsidRDefault="004A25F0" w:rsidP="004A25F0">
      <w:pPr>
        <w:autoSpaceDE w:val="0"/>
        <w:autoSpaceDN w:val="0"/>
        <w:adjustRightInd w:val="0"/>
        <w:jc w:val="left"/>
        <w:rPr>
          <w:rFonts w:ascii="細明體" w:eastAsia="細明體" w:hAnsi="細明體" w:cs="TimesNewRomanPS-BoldMT"/>
          <w:b/>
          <w:bCs/>
          <w:color w:val="666666"/>
          <w:kern w:val="0"/>
          <w:sz w:val="24"/>
          <w:lang w:eastAsia="zh-TW"/>
        </w:rPr>
      </w:pPr>
      <w:r w:rsidRPr="004A25F0">
        <w:rPr>
          <w:rFonts w:ascii="細明體" w:eastAsia="細明體" w:hAnsi="細明體" w:cs="黑体" w:hint="eastAsia"/>
          <w:b/>
          <w:color w:val="666666"/>
          <w:kern w:val="0"/>
          <w:sz w:val="24"/>
          <w:lang w:eastAsia="zh-TW"/>
        </w:rPr>
        <w:t>最高成績水準</w:t>
      </w:r>
      <w:r w:rsidRPr="004A25F0">
        <w:rPr>
          <w:rFonts w:ascii="細明體" w:eastAsia="細明體" w:hAnsi="細明體" w:cs="黑体"/>
          <w:b/>
          <w:color w:val="666666"/>
          <w:kern w:val="0"/>
          <w:sz w:val="24"/>
          <w:lang w:eastAsia="zh-TW"/>
        </w:rPr>
        <w:t xml:space="preserve"> </w:t>
      </w:r>
      <w:r w:rsidRPr="004A25F0">
        <w:rPr>
          <w:rFonts w:ascii="細明體" w:eastAsia="細明體" w:hAnsi="細明體" w:cs="TimesNewRomanPS-BoldMT"/>
          <w:b/>
          <w:bCs/>
          <w:color w:val="666666"/>
          <w:kern w:val="0"/>
          <w:sz w:val="24"/>
          <w:lang w:eastAsia="zh-TW"/>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9707"/>
      </w:tblGrid>
      <w:tr w:rsidR="004A25F0" w:rsidRPr="004A25F0" w14:paraId="30D0FCED" w14:textId="77777777" w:rsidTr="00CC3C95">
        <w:tc>
          <w:tcPr>
            <w:tcW w:w="4261" w:type="dxa"/>
            <w:shd w:val="clear" w:color="auto" w:fill="auto"/>
          </w:tcPr>
          <w:p w14:paraId="24F521B7" w14:textId="77777777" w:rsidR="004A25F0" w:rsidRPr="00DD34D5" w:rsidRDefault="004A25F0" w:rsidP="00CC3C95">
            <w:pPr>
              <w:autoSpaceDE w:val="0"/>
              <w:autoSpaceDN w:val="0"/>
              <w:adjustRightInd w:val="0"/>
              <w:jc w:val="left"/>
              <w:rPr>
                <w:rFonts w:ascii="細明體" w:eastAsia="細明體" w:hAnsi="細明體" w:cs="黑体"/>
                <w:b/>
                <w:color w:val="666666"/>
                <w:kern w:val="0"/>
                <w:sz w:val="24"/>
              </w:rPr>
            </w:pPr>
            <w:r w:rsidRPr="00DD34D5">
              <w:rPr>
                <w:rFonts w:ascii="細明體" w:eastAsia="細明體" w:hAnsi="細明體" w:cs="黑体" w:hint="eastAsia"/>
                <w:b/>
                <w:color w:val="666666"/>
                <w:kern w:val="0"/>
                <w:sz w:val="24"/>
                <w:lang w:eastAsia="zh-TW"/>
              </w:rPr>
              <w:t>成績水準</w:t>
            </w:r>
          </w:p>
        </w:tc>
        <w:tc>
          <w:tcPr>
            <w:tcW w:w="9707" w:type="dxa"/>
            <w:shd w:val="clear" w:color="auto" w:fill="auto"/>
          </w:tcPr>
          <w:p w14:paraId="6B1B1F47" w14:textId="77777777" w:rsidR="004A25F0" w:rsidRPr="00DD34D5" w:rsidRDefault="004A25F0" w:rsidP="00CC3C95">
            <w:pPr>
              <w:autoSpaceDE w:val="0"/>
              <w:autoSpaceDN w:val="0"/>
              <w:adjustRightInd w:val="0"/>
              <w:jc w:val="left"/>
              <w:rPr>
                <w:rFonts w:ascii="細明體" w:eastAsia="細明體" w:hAnsi="細明體" w:cs="黑体"/>
                <w:b/>
                <w:color w:val="666666"/>
                <w:kern w:val="0"/>
                <w:sz w:val="24"/>
              </w:rPr>
            </w:pPr>
            <w:r w:rsidRPr="00DD34D5">
              <w:rPr>
                <w:rFonts w:ascii="細明體" w:eastAsia="細明體" w:hAnsi="細明體" w:cs="黑体" w:hint="eastAsia"/>
                <w:b/>
                <w:color w:val="666666"/>
                <w:kern w:val="0"/>
                <w:sz w:val="24"/>
                <w:lang w:eastAsia="zh-TW"/>
              </w:rPr>
              <w:t>水準細則</w:t>
            </w:r>
          </w:p>
          <w:p w14:paraId="0A8BD0AC" w14:textId="77777777" w:rsidR="004A25F0" w:rsidRPr="00DD34D5" w:rsidRDefault="004A25F0" w:rsidP="00CC3C95">
            <w:pPr>
              <w:autoSpaceDE w:val="0"/>
              <w:autoSpaceDN w:val="0"/>
              <w:adjustRightInd w:val="0"/>
              <w:jc w:val="left"/>
              <w:rPr>
                <w:rFonts w:ascii="細明體" w:eastAsia="細明體" w:hAnsi="細明體" w:cs="黑体"/>
                <w:b/>
                <w:color w:val="666666"/>
                <w:kern w:val="0"/>
                <w:sz w:val="24"/>
              </w:rPr>
            </w:pPr>
          </w:p>
        </w:tc>
      </w:tr>
      <w:tr w:rsidR="004A25F0" w:rsidRPr="004A25F0" w14:paraId="19EE1A20" w14:textId="77777777" w:rsidTr="00CC3C95">
        <w:tc>
          <w:tcPr>
            <w:tcW w:w="4261" w:type="dxa"/>
            <w:shd w:val="clear" w:color="auto" w:fill="auto"/>
          </w:tcPr>
          <w:p w14:paraId="5C83CA8A" w14:textId="77777777" w:rsidR="004A25F0" w:rsidRPr="00DD34D5" w:rsidRDefault="004A25F0" w:rsidP="00CC3C95">
            <w:pPr>
              <w:autoSpaceDE w:val="0"/>
              <w:autoSpaceDN w:val="0"/>
              <w:adjustRightInd w:val="0"/>
              <w:jc w:val="left"/>
              <w:rPr>
                <w:rFonts w:ascii="細明體" w:eastAsia="細明體" w:hAnsi="細明體" w:cs="黑体"/>
                <w:color w:val="666666"/>
                <w:kern w:val="0"/>
                <w:sz w:val="24"/>
              </w:rPr>
            </w:pPr>
            <w:r w:rsidRPr="00DD34D5">
              <w:rPr>
                <w:rFonts w:ascii="細明體" w:eastAsia="細明體" w:hAnsi="細明體" w:cs="黑体"/>
                <w:color w:val="666666"/>
                <w:kern w:val="0"/>
                <w:sz w:val="24"/>
                <w:lang w:eastAsia="zh-TW"/>
              </w:rPr>
              <w:t>0</w:t>
            </w:r>
          </w:p>
        </w:tc>
        <w:tc>
          <w:tcPr>
            <w:tcW w:w="9707" w:type="dxa"/>
            <w:shd w:val="clear" w:color="auto" w:fill="auto"/>
          </w:tcPr>
          <w:p w14:paraId="0B9EEA69" w14:textId="77777777" w:rsidR="004A25F0" w:rsidRDefault="004A25F0" w:rsidP="00CC3C95">
            <w:pPr>
              <w:autoSpaceDE w:val="0"/>
              <w:autoSpaceDN w:val="0"/>
              <w:adjustRightInd w:val="0"/>
              <w:jc w:val="left"/>
              <w:rPr>
                <w:rFonts w:ascii="細明體" w:eastAsia="細明體" w:hAnsi="細明體" w:cs="宋体"/>
                <w:color w:val="000000"/>
                <w:kern w:val="0"/>
                <w:sz w:val="24"/>
                <w:lang w:eastAsia="zh-TW"/>
              </w:rPr>
            </w:pPr>
            <w:r w:rsidRPr="00DD34D5">
              <w:rPr>
                <w:rFonts w:ascii="細明體" w:eastAsia="細明體" w:hAnsi="細明體" w:cs="TimesNewRomanPSMT"/>
                <w:color w:val="000000"/>
                <w:kern w:val="0"/>
                <w:sz w:val="24"/>
                <w:lang w:eastAsia="zh-TW"/>
              </w:rPr>
              <w:t xml:space="preserve">0 </w:t>
            </w:r>
            <w:r w:rsidRPr="00DD34D5">
              <w:rPr>
                <w:rFonts w:ascii="細明體" w:eastAsia="細明體" w:hAnsi="細明體" w:cs="宋体" w:hint="eastAsia"/>
                <w:color w:val="000000"/>
                <w:kern w:val="0"/>
                <w:sz w:val="24"/>
                <w:lang w:eastAsia="zh-TW"/>
              </w:rPr>
              <w:t>學生未達到以下任何細則所描述的標準。</w:t>
            </w:r>
          </w:p>
          <w:p w14:paraId="46FE040C" w14:textId="77777777" w:rsidR="00DB63E3" w:rsidRPr="00DD34D5" w:rsidRDefault="00DB63E3" w:rsidP="00CC3C95">
            <w:pPr>
              <w:autoSpaceDE w:val="0"/>
              <w:autoSpaceDN w:val="0"/>
              <w:adjustRightInd w:val="0"/>
              <w:jc w:val="left"/>
              <w:rPr>
                <w:rFonts w:ascii="細明體" w:eastAsia="細明體" w:hAnsi="細明體" w:cs="宋体"/>
                <w:color w:val="000000"/>
                <w:kern w:val="0"/>
                <w:sz w:val="24"/>
              </w:rPr>
            </w:pPr>
          </w:p>
        </w:tc>
      </w:tr>
      <w:tr w:rsidR="004A25F0" w:rsidRPr="004A25F0" w14:paraId="534260C6" w14:textId="77777777" w:rsidTr="00CC3C95">
        <w:tc>
          <w:tcPr>
            <w:tcW w:w="4261" w:type="dxa"/>
            <w:shd w:val="clear" w:color="auto" w:fill="auto"/>
          </w:tcPr>
          <w:p w14:paraId="5E6D0854" w14:textId="77777777" w:rsidR="004A25F0" w:rsidRPr="00DD34D5" w:rsidRDefault="004A25F0" w:rsidP="00CC3C95">
            <w:pPr>
              <w:autoSpaceDE w:val="0"/>
              <w:autoSpaceDN w:val="0"/>
              <w:adjustRightInd w:val="0"/>
              <w:jc w:val="left"/>
              <w:rPr>
                <w:rFonts w:ascii="細明體" w:eastAsia="細明體" w:hAnsi="細明體" w:cs="黑体"/>
                <w:color w:val="666666"/>
                <w:kern w:val="0"/>
                <w:sz w:val="24"/>
              </w:rPr>
            </w:pPr>
            <w:r w:rsidRPr="00DD34D5">
              <w:rPr>
                <w:rFonts w:ascii="細明體" w:eastAsia="細明體" w:hAnsi="細明體" w:cs="黑体"/>
                <w:color w:val="666666"/>
                <w:kern w:val="0"/>
                <w:sz w:val="24"/>
                <w:lang w:eastAsia="zh-TW"/>
              </w:rPr>
              <w:t>1-2</w:t>
            </w:r>
          </w:p>
        </w:tc>
        <w:tc>
          <w:tcPr>
            <w:tcW w:w="9707" w:type="dxa"/>
            <w:shd w:val="clear" w:color="auto" w:fill="auto"/>
          </w:tcPr>
          <w:p w14:paraId="4D720A09" w14:textId="77777777" w:rsidR="00FE0D97" w:rsidRPr="00FE0D97" w:rsidRDefault="00FE0D97" w:rsidP="00FE0D97">
            <w:pPr>
              <w:rPr>
                <w:sz w:val="24"/>
              </w:rPr>
            </w:pPr>
            <w:r w:rsidRPr="00FE0D97">
              <w:rPr>
                <w:rFonts w:hint="eastAsia"/>
                <w:sz w:val="24"/>
              </w:rPr>
              <w:t>學生</w:t>
            </w:r>
          </w:p>
          <w:p w14:paraId="07F60783" w14:textId="2AF7C6CD" w:rsidR="00FE0D97" w:rsidRPr="00FE0D97" w:rsidRDefault="00FE0D97" w:rsidP="00FE0D97">
            <w:pPr>
              <w:pStyle w:val="ListParagraph"/>
              <w:numPr>
                <w:ilvl w:val="0"/>
                <w:numId w:val="1"/>
              </w:numPr>
            </w:pPr>
            <w:r w:rsidRPr="00FE0D97">
              <w:rPr>
                <w:rFonts w:hint="eastAsia"/>
              </w:rPr>
              <w:t>做出有限的嘗試來表達在熟悉和某些不熟悉的情形中的思想觀點和看法；表達不連貫，觀點通常都不相關而且常常重複，沒有支持自己的看法；</w:t>
            </w:r>
          </w:p>
          <w:p w14:paraId="048AE83D" w14:textId="77777777" w:rsidR="00FE0D97" w:rsidRPr="00FE0D97" w:rsidRDefault="00FE0D97" w:rsidP="00FE0D97">
            <w:pPr>
              <w:pStyle w:val="ListParagraph"/>
              <w:numPr>
                <w:ilvl w:val="0"/>
                <w:numId w:val="1"/>
              </w:numPr>
            </w:pPr>
            <w:r w:rsidRPr="00FE0D97">
              <w:rPr>
                <w:rFonts w:hint="eastAsia"/>
              </w:rPr>
              <w:t>難以有邏輯性地組織信息和思想觀點，應用了有限範圍的基本銜接手法，寫作基本上沒有或根本沒有條理，使讀者難以理解其中的思想觀點；</w:t>
            </w:r>
          </w:p>
          <w:p w14:paraId="5FFC0FC0" w14:textId="77777777" w:rsidR="00FE0D97" w:rsidRPr="00FE0D97" w:rsidRDefault="00FE0D97" w:rsidP="00FE0D97">
            <w:pPr>
              <w:pStyle w:val="ListParagraph"/>
              <w:numPr>
                <w:ilvl w:val="0"/>
                <w:numId w:val="1"/>
              </w:numPr>
            </w:pPr>
            <w:r w:rsidRPr="00FE0D97">
              <w:rPr>
                <w:rFonts w:hint="eastAsia"/>
                <w:lang w:eastAsia="zh-TW"/>
              </w:rPr>
              <w:t>在應用詞彙、語法結構和慣用手法方面有困難，時常出現的錯誤妨礙意思的傳達。</w:t>
            </w:r>
          </w:p>
          <w:p w14:paraId="63F51D4D" w14:textId="77777777" w:rsidR="00FE0D97" w:rsidRPr="00FE0D97" w:rsidRDefault="00FE0D97" w:rsidP="00FE0D97">
            <w:pPr>
              <w:pStyle w:val="ListParagraph"/>
              <w:numPr>
                <w:ilvl w:val="0"/>
                <w:numId w:val="1"/>
              </w:numPr>
            </w:pPr>
            <w:r w:rsidRPr="00FE0D97">
              <w:rPr>
                <w:rFonts w:hint="eastAsia"/>
              </w:rPr>
              <w:t>寫作時稍有讀者意識。</w:t>
            </w:r>
          </w:p>
          <w:p w14:paraId="6DFE63AA" w14:textId="77777777" w:rsidR="004A25F0" w:rsidRPr="00DD34D5" w:rsidRDefault="004A25F0" w:rsidP="00D8380F">
            <w:pPr>
              <w:autoSpaceDE w:val="0"/>
              <w:autoSpaceDN w:val="0"/>
              <w:adjustRightInd w:val="0"/>
              <w:jc w:val="left"/>
              <w:rPr>
                <w:rFonts w:ascii="細明體" w:eastAsia="細明體" w:hAnsi="細明體" w:cs="宋体"/>
                <w:kern w:val="0"/>
                <w:sz w:val="24"/>
              </w:rPr>
            </w:pPr>
          </w:p>
        </w:tc>
      </w:tr>
      <w:tr w:rsidR="004A25F0" w:rsidRPr="004A25F0" w14:paraId="361A345A" w14:textId="77777777" w:rsidTr="00CC3C95">
        <w:tc>
          <w:tcPr>
            <w:tcW w:w="4261" w:type="dxa"/>
            <w:shd w:val="clear" w:color="auto" w:fill="auto"/>
          </w:tcPr>
          <w:p w14:paraId="34877B0D" w14:textId="77777777" w:rsidR="004A25F0" w:rsidRPr="00DD34D5" w:rsidRDefault="004A25F0" w:rsidP="00CC3C95">
            <w:pPr>
              <w:autoSpaceDE w:val="0"/>
              <w:autoSpaceDN w:val="0"/>
              <w:adjustRightInd w:val="0"/>
              <w:jc w:val="left"/>
              <w:rPr>
                <w:rFonts w:ascii="細明體" w:eastAsia="細明體" w:hAnsi="細明體" w:cs="黑体"/>
                <w:color w:val="666666"/>
                <w:kern w:val="0"/>
                <w:sz w:val="24"/>
              </w:rPr>
            </w:pPr>
            <w:r w:rsidRPr="00DD34D5">
              <w:rPr>
                <w:rFonts w:ascii="細明體" w:eastAsia="細明體" w:hAnsi="細明體" w:cs="黑体"/>
                <w:color w:val="666666"/>
                <w:kern w:val="0"/>
                <w:sz w:val="24"/>
                <w:lang w:eastAsia="zh-TW"/>
              </w:rPr>
              <w:t>3-4</w:t>
            </w:r>
          </w:p>
        </w:tc>
        <w:tc>
          <w:tcPr>
            <w:tcW w:w="9707" w:type="dxa"/>
            <w:shd w:val="clear" w:color="auto" w:fill="auto"/>
          </w:tcPr>
          <w:p w14:paraId="4433C6FA" w14:textId="5C8537C8" w:rsidR="00FE0D97" w:rsidRDefault="00FE0D97" w:rsidP="00FE0D97">
            <w:pPr>
              <w:autoSpaceDE w:val="0"/>
              <w:autoSpaceDN w:val="0"/>
              <w:adjustRightInd w:val="0"/>
              <w:jc w:val="left"/>
              <w:rPr>
                <w:rFonts w:ascii="細明體" w:eastAsia="細明體" w:hAnsi="細明體" w:cs="宋体"/>
                <w:kern w:val="0"/>
                <w:sz w:val="24"/>
                <w:lang w:eastAsia="zh-TW"/>
              </w:rPr>
            </w:pPr>
            <w:r>
              <w:rPr>
                <w:rFonts w:ascii="細明體" w:eastAsia="細明體" w:hAnsi="細明體" w:cs="宋体" w:hint="eastAsia"/>
                <w:kern w:val="0"/>
                <w:sz w:val="24"/>
                <w:lang w:eastAsia="zh-TW"/>
              </w:rPr>
              <w:t>學生</w:t>
            </w:r>
          </w:p>
          <w:p w14:paraId="1798AA4E" w14:textId="77777777" w:rsidR="00FE0D97" w:rsidRPr="00FE0D97" w:rsidRDefault="00FE0D97" w:rsidP="00FE0D97">
            <w:pPr>
              <w:numPr>
                <w:ilvl w:val="0"/>
                <w:numId w:val="4"/>
              </w:numPr>
              <w:autoSpaceDE w:val="0"/>
              <w:autoSpaceDN w:val="0"/>
              <w:adjustRightInd w:val="0"/>
              <w:jc w:val="left"/>
              <w:rPr>
                <w:rFonts w:ascii="細明體" w:eastAsia="細明體" w:hAnsi="細明體" w:cs="宋体"/>
                <w:kern w:val="0"/>
                <w:sz w:val="24"/>
              </w:rPr>
            </w:pPr>
            <w:r w:rsidRPr="00FE0D97">
              <w:rPr>
                <w:rFonts w:ascii="細明體" w:eastAsia="細明體" w:hAnsi="細明體" w:cs="宋体" w:hint="eastAsia"/>
                <w:kern w:val="0"/>
                <w:sz w:val="24"/>
              </w:rPr>
              <w:t>表達了在熟悉和某些不熟悉的情形中的一些思想觀點和看法；表達有時不夠連貫，思想觀點有時是不相關的或重複性的，看法常常沒有得到支持；</w:t>
            </w:r>
          </w:p>
          <w:p w14:paraId="56CA2CB4" w14:textId="77777777" w:rsidR="00FE0D97" w:rsidRPr="00FE0D97" w:rsidRDefault="00FE0D97" w:rsidP="00FE0D97">
            <w:pPr>
              <w:numPr>
                <w:ilvl w:val="0"/>
                <w:numId w:val="3"/>
              </w:numPr>
              <w:autoSpaceDE w:val="0"/>
              <w:autoSpaceDN w:val="0"/>
              <w:adjustRightInd w:val="0"/>
              <w:jc w:val="left"/>
              <w:rPr>
                <w:rFonts w:ascii="細明體" w:eastAsia="細明體" w:hAnsi="細明體" w:cs="宋体"/>
                <w:kern w:val="0"/>
                <w:sz w:val="24"/>
              </w:rPr>
            </w:pPr>
            <w:r w:rsidRPr="00FE0D97">
              <w:rPr>
                <w:rFonts w:ascii="細明體" w:eastAsia="細明體" w:hAnsi="細明體" w:cs="宋体" w:hint="eastAsia"/>
                <w:kern w:val="0"/>
                <w:sz w:val="24"/>
              </w:rPr>
              <w:t>對一些信息和思想觀點進行了有邏輯性的組織，應用了各種基本的銜接手法，做出相當的努力使寫作有條理；</w:t>
            </w:r>
          </w:p>
          <w:p w14:paraId="2521E257" w14:textId="77777777" w:rsidR="00FE0D97" w:rsidRPr="00FE0D97" w:rsidRDefault="00FE0D97" w:rsidP="00FE0D97">
            <w:pPr>
              <w:numPr>
                <w:ilvl w:val="0"/>
                <w:numId w:val="3"/>
              </w:numPr>
              <w:autoSpaceDE w:val="0"/>
              <w:autoSpaceDN w:val="0"/>
              <w:adjustRightInd w:val="0"/>
              <w:jc w:val="left"/>
              <w:rPr>
                <w:rFonts w:ascii="細明體" w:eastAsia="細明體" w:hAnsi="細明體" w:cs="宋体"/>
                <w:kern w:val="0"/>
                <w:sz w:val="24"/>
              </w:rPr>
            </w:pPr>
            <w:r w:rsidRPr="00FE0D97">
              <w:rPr>
                <w:rFonts w:ascii="細明體" w:eastAsia="細明體" w:hAnsi="細明體" w:cs="宋体" w:hint="eastAsia"/>
                <w:kern w:val="0"/>
                <w:sz w:val="24"/>
              </w:rPr>
              <w:t>應用了一系列的詞彙、語法結構和慣用手法，一些錯誤和措詞不當妨礙了意思的傳達；</w:t>
            </w:r>
          </w:p>
          <w:p w14:paraId="1FF4DB21" w14:textId="77777777" w:rsidR="00FE0D97" w:rsidRDefault="00FE0D97" w:rsidP="00FE0D97">
            <w:pPr>
              <w:numPr>
                <w:ilvl w:val="0"/>
                <w:numId w:val="3"/>
              </w:numPr>
              <w:autoSpaceDE w:val="0"/>
              <w:autoSpaceDN w:val="0"/>
              <w:adjustRightInd w:val="0"/>
              <w:jc w:val="left"/>
              <w:rPr>
                <w:rFonts w:ascii="細明體" w:eastAsia="細明體" w:hAnsi="細明體" w:cs="宋体"/>
                <w:kern w:val="0"/>
                <w:sz w:val="24"/>
              </w:rPr>
            </w:pPr>
            <w:r w:rsidRPr="00FE0D97">
              <w:rPr>
                <w:rFonts w:ascii="細明體" w:eastAsia="細明體" w:hAnsi="細明體" w:cs="宋体" w:hint="eastAsia"/>
                <w:kern w:val="0"/>
                <w:sz w:val="24"/>
              </w:rPr>
              <w:t>寫作使表現出一些讀者意識和寫作意圖。</w:t>
            </w:r>
          </w:p>
          <w:p w14:paraId="371E43DA" w14:textId="77777777" w:rsidR="00F24912" w:rsidRPr="00FE0D97" w:rsidRDefault="00F24912" w:rsidP="00F24912">
            <w:pPr>
              <w:autoSpaceDE w:val="0"/>
              <w:autoSpaceDN w:val="0"/>
              <w:adjustRightInd w:val="0"/>
              <w:ind w:left="720"/>
              <w:jc w:val="left"/>
              <w:rPr>
                <w:rFonts w:ascii="細明體" w:eastAsia="細明體" w:hAnsi="細明體" w:cs="宋体"/>
                <w:kern w:val="0"/>
                <w:sz w:val="24"/>
              </w:rPr>
            </w:pPr>
          </w:p>
          <w:p w14:paraId="6FCA11CF" w14:textId="77777777" w:rsidR="00DB63E3" w:rsidRPr="00DD34D5" w:rsidRDefault="00DB63E3" w:rsidP="00FE0D97">
            <w:pPr>
              <w:autoSpaceDE w:val="0"/>
              <w:autoSpaceDN w:val="0"/>
              <w:adjustRightInd w:val="0"/>
              <w:jc w:val="left"/>
              <w:rPr>
                <w:rFonts w:ascii="細明體" w:eastAsia="細明體" w:hAnsi="細明體" w:cs="宋体"/>
                <w:kern w:val="0"/>
                <w:sz w:val="24"/>
              </w:rPr>
            </w:pPr>
          </w:p>
        </w:tc>
      </w:tr>
      <w:tr w:rsidR="004A25F0" w:rsidRPr="004A25F0" w14:paraId="1E632341" w14:textId="77777777" w:rsidTr="00CC3C95">
        <w:tc>
          <w:tcPr>
            <w:tcW w:w="4261" w:type="dxa"/>
            <w:shd w:val="clear" w:color="auto" w:fill="auto"/>
          </w:tcPr>
          <w:p w14:paraId="7DB9CF97" w14:textId="77777777" w:rsidR="00FE0D97" w:rsidRDefault="00FE0D97" w:rsidP="00CC3C95">
            <w:pPr>
              <w:autoSpaceDE w:val="0"/>
              <w:autoSpaceDN w:val="0"/>
              <w:adjustRightInd w:val="0"/>
              <w:jc w:val="left"/>
              <w:rPr>
                <w:rFonts w:ascii="細明體" w:eastAsia="細明體" w:hAnsi="細明體" w:cs="宋体"/>
                <w:kern w:val="0"/>
                <w:sz w:val="24"/>
              </w:rPr>
            </w:pPr>
          </w:p>
          <w:p w14:paraId="265727CE" w14:textId="77777777" w:rsidR="004A25F0" w:rsidRPr="00DD34D5" w:rsidRDefault="004A25F0" w:rsidP="00CC3C95">
            <w:pPr>
              <w:autoSpaceDE w:val="0"/>
              <w:autoSpaceDN w:val="0"/>
              <w:adjustRightInd w:val="0"/>
              <w:jc w:val="left"/>
              <w:rPr>
                <w:rFonts w:ascii="細明體" w:eastAsia="細明體" w:hAnsi="細明體" w:cs="宋体"/>
                <w:kern w:val="0"/>
                <w:sz w:val="24"/>
              </w:rPr>
            </w:pPr>
            <w:r w:rsidRPr="00DD34D5">
              <w:rPr>
                <w:rFonts w:ascii="細明體" w:eastAsia="細明體" w:hAnsi="細明體" w:cs="宋体"/>
                <w:kern w:val="0"/>
                <w:sz w:val="24"/>
              </w:rPr>
              <w:t>5-6</w:t>
            </w:r>
          </w:p>
        </w:tc>
        <w:tc>
          <w:tcPr>
            <w:tcW w:w="9707" w:type="dxa"/>
            <w:shd w:val="clear" w:color="auto" w:fill="auto"/>
          </w:tcPr>
          <w:p w14:paraId="5C5DCF30" w14:textId="77777777" w:rsidR="00FE0D97" w:rsidRDefault="00FE0D97" w:rsidP="00521D07">
            <w:pPr>
              <w:autoSpaceDE w:val="0"/>
              <w:autoSpaceDN w:val="0"/>
              <w:adjustRightInd w:val="0"/>
              <w:jc w:val="left"/>
              <w:rPr>
                <w:rFonts w:ascii="細明體" w:eastAsia="細明體" w:hAnsi="細明體" w:cs="宋体"/>
                <w:kern w:val="0"/>
                <w:sz w:val="24"/>
              </w:rPr>
            </w:pPr>
          </w:p>
          <w:p w14:paraId="789ECBC5" w14:textId="77777777" w:rsidR="00521D07" w:rsidRPr="00DD34D5" w:rsidRDefault="00521D07" w:rsidP="00521D07">
            <w:pPr>
              <w:autoSpaceDE w:val="0"/>
              <w:autoSpaceDN w:val="0"/>
              <w:adjustRightInd w:val="0"/>
              <w:jc w:val="left"/>
              <w:rPr>
                <w:rFonts w:ascii="細明體" w:eastAsia="細明體" w:hAnsi="細明體" w:cs="宋体"/>
                <w:kern w:val="0"/>
                <w:sz w:val="24"/>
              </w:rPr>
            </w:pPr>
            <w:r w:rsidRPr="00DD34D5">
              <w:rPr>
                <w:rFonts w:ascii="細明體" w:eastAsia="細明體" w:hAnsi="細明體" w:cs="宋体" w:hint="eastAsia"/>
                <w:kern w:val="0"/>
                <w:sz w:val="24"/>
              </w:rPr>
              <w:t>學生:</w:t>
            </w:r>
          </w:p>
          <w:p w14:paraId="37C1CBF2" w14:textId="77777777" w:rsidR="00FE0D97" w:rsidRPr="00FE0D97" w:rsidRDefault="00FE0D97" w:rsidP="00FE0D97">
            <w:pPr>
              <w:pStyle w:val="ListParagraph"/>
              <w:numPr>
                <w:ilvl w:val="0"/>
                <w:numId w:val="7"/>
              </w:numPr>
            </w:pPr>
            <w:r w:rsidRPr="00FE0D97">
              <w:rPr>
                <w:rFonts w:hint="eastAsia"/>
              </w:rPr>
              <w:t>清晰地表達了在熟悉和某些不熟悉的情形中的各種思想觀點和看法；對較複雜的思想觀點的傳達有時不清楚，但總體來</w:t>
            </w:r>
            <w:r w:rsidRPr="00FE0D97">
              <w:rPr>
                <w:rFonts w:ascii="儷宋 Pro" w:eastAsia="儷宋 Pro" w:hAnsi="儷宋 Pro" w:cs="儷宋 Pro" w:hint="eastAsia"/>
              </w:rPr>
              <w:t>說</w:t>
            </w:r>
            <w:r w:rsidRPr="00FE0D97">
              <w:rPr>
                <w:rFonts w:hint="eastAsia"/>
              </w:rPr>
              <w:t>觀點都是相關的，看法有時得到了</w:t>
            </w:r>
          </w:p>
          <w:p w14:paraId="20B9CAD9" w14:textId="77777777" w:rsidR="00FE0D97" w:rsidRPr="00FE0D97" w:rsidRDefault="00FE0D97" w:rsidP="00FE0D97">
            <w:pPr>
              <w:pStyle w:val="ListParagraph"/>
            </w:pPr>
            <w:r w:rsidRPr="00FE0D97">
              <w:rPr>
                <w:rFonts w:hint="eastAsia"/>
              </w:rPr>
              <w:t>證明；</w:t>
            </w:r>
          </w:p>
          <w:p w14:paraId="12A7A8B2" w14:textId="77777777" w:rsidR="00FE0D97" w:rsidRPr="00FE0D97" w:rsidRDefault="00FE0D97" w:rsidP="00FE0D97">
            <w:pPr>
              <w:pStyle w:val="ListParagraph"/>
              <w:numPr>
                <w:ilvl w:val="0"/>
                <w:numId w:val="7"/>
              </w:numPr>
            </w:pPr>
            <w:r w:rsidRPr="00FE0D97">
              <w:rPr>
                <w:rFonts w:hint="eastAsia"/>
              </w:rPr>
              <w:t>對信息和思想觀點做出了有邏輯性的組織，並應用了各種基本的銜接手法，寫作有適當的條理；</w:t>
            </w:r>
          </w:p>
          <w:p w14:paraId="44FF818A" w14:textId="77777777" w:rsidR="00FE0D97" w:rsidRPr="00FE0D97" w:rsidRDefault="00FE0D97" w:rsidP="00FE0D97">
            <w:pPr>
              <w:pStyle w:val="ListParagraph"/>
              <w:numPr>
                <w:ilvl w:val="0"/>
                <w:numId w:val="7"/>
              </w:numPr>
            </w:pPr>
            <w:r w:rsidRPr="00FE0D97">
              <w:rPr>
                <w:rFonts w:hint="eastAsia"/>
              </w:rPr>
              <w:t>較好地應用了一系列的詞彙、語法結構和慣用手法，通常準確，錯誤不妨礙意思的傳達；</w:t>
            </w:r>
          </w:p>
          <w:p w14:paraId="37A3B4FD" w14:textId="191972E9" w:rsidR="004A25F0" w:rsidRPr="00FE0D97" w:rsidRDefault="00FE0D97" w:rsidP="00FE0D97">
            <w:pPr>
              <w:pStyle w:val="ListParagraph"/>
              <w:numPr>
                <w:ilvl w:val="0"/>
                <w:numId w:val="7"/>
              </w:numPr>
              <w:autoSpaceDE w:val="0"/>
              <w:autoSpaceDN w:val="0"/>
              <w:adjustRightInd w:val="0"/>
              <w:rPr>
                <w:rFonts w:ascii="細明體" w:eastAsia="細明體" w:hAnsi="細明體" w:cs="宋体"/>
              </w:rPr>
            </w:pPr>
            <w:r w:rsidRPr="00FE0D97">
              <w:rPr>
                <w:rFonts w:hint="eastAsia"/>
              </w:rPr>
              <w:t>寫作時表現出讀者意識和寫作意圖。</w:t>
            </w:r>
          </w:p>
        </w:tc>
      </w:tr>
      <w:tr w:rsidR="004A25F0" w:rsidRPr="004A25F0" w14:paraId="0FEAE84F" w14:textId="77777777" w:rsidTr="00CC3C95">
        <w:tc>
          <w:tcPr>
            <w:tcW w:w="4261" w:type="dxa"/>
            <w:shd w:val="clear" w:color="auto" w:fill="auto"/>
          </w:tcPr>
          <w:p w14:paraId="5C4C4A2E" w14:textId="77777777" w:rsidR="004A25F0" w:rsidRPr="00DD34D5" w:rsidRDefault="004A25F0" w:rsidP="00CC3C95">
            <w:pPr>
              <w:autoSpaceDE w:val="0"/>
              <w:autoSpaceDN w:val="0"/>
              <w:adjustRightInd w:val="0"/>
              <w:jc w:val="left"/>
              <w:rPr>
                <w:rFonts w:ascii="細明體" w:eastAsia="細明體" w:hAnsi="細明體" w:cs="宋体"/>
                <w:kern w:val="0"/>
                <w:sz w:val="24"/>
              </w:rPr>
            </w:pPr>
            <w:r w:rsidRPr="00DD34D5">
              <w:rPr>
                <w:rFonts w:ascii="細明體" w:eastAsia="細明體" w:hAnsi="細明體" w:cs="宋体"/>
                <w:kern w:val="0"/>
                <w:sz w:val="24"/>
              </w:rPr>
              <w:t>7-8</w:t>
            </w:r>
          </w:p>
        </w:tc>
        <w:tc>
          <w:tcPr>
            <w:tcW w:w="9707" w:type="dxa"/>
            <w:shd w:val="clear" w:color="auto" w:fill="auto"/>
          </w:tcPr>
          <w:p w14:paraId="32D2FB6C" w14:textId="77777777" w:rsidR="003A365E" w:rsidRPr="00DD34D5" w:rsidRDefault="003A365E" w:rsidP="003A365E">
            <w:pPr>
              <w:autoSpaceDE w:val="0"/>
              <w:autoSpaceDN w:val="0"/>
              <w:adjustRightInd w:val="0"/>
              <w:jc w:val="left"/>
              <w:rPr>
                <w:rFonts w:ascii="細明體" w:eastAsia="細明體" w:hAnsi="細明體" w:cs="宋体"/>
                <w:kern w:val="0"/>
                <w:sz w:val="24"/>
              </w:rPr>
            </w:pPr>
            <w:r w:rsidRPr="00DD34D5">
              <w:rPr>
                <w:rFonts w:ascii="細明體" w:eastAsia="細明體" w:hAnsi="細明體" w:cs="宋体" w:hint="eastAsia"/>
                <w:kern w:val="0"/>
                <w:sz w:val="24"/>
              </w:rPr>
              <w:t>學生:</w:t>
            </w:r>
          </w:p>
          <w:p w14:paraId="786A74AA" w14:textId="77777777" w:rsidR="00FE0D97" w:rsidRPr="00FE0D97" w:rsidRDefault="00FE0D97" w:rsidP="00FE0D97">
            <w:pPr>
              <w:pStyle w:val="ListParagraph"/>
              <w:numPr>
                <w:ilvl w:val="0"/>
                <w:numId w:val="10"/>
              </w:numPr>
            </w:pPr>
            <w:r w:rsidRPr="00FE0D97">
              <w:rPr>
                <w:rFonts w:hint="eastAsia"/>
              </w:rPr>
              <w:t>有效地表達了熟悉和某些不熟悉的情形中廣泛的思想觀點；思想觀點是相關</w:t>
            </w:r>
          </w:p>
          <w:p w14:paraId="270AA275" w14:textId="77777777" w:rsidR="00FE0D97" w:rsidRPr="00FE0D97" w:rsidRDefault="00FE0D97" w:rsidP="00FE0D97">
            <w:pPr>
              <w:pStyle w:val="ListParagraph"/>
            </w:pPr>
            <w:r w:rsidRPr="00FE0D97">
              <w:rPr>
                <w:rFonts w:hint="eastAsia"/>
              </w:rPr>
              <w:t>的，並得到了例子和例證的支持；</w:t>
            </w:r>
          </w:p>
          <w:p w14:paraId="5E07305A" w14:textId="77777777" w:rsidR="00FE0D97" w:rsidRPr="00FE0D97" w:rsidRDefault="00FE0D97" w:rsidP="00FE0D97">
            <w:pPr>
              <w:pStyle w:val="ListParagraph"/>
              <w:numPr>
                <w:ilvl w:val="0"/>
                <w:numId w:val="10"/>
              </w:numPr>
            </w:pPr>
            <w:r w:rsidRPr="00FE0D97">
              <w:rPr>
                <w:rFonts w:hint="eastAsia"/>
              </w:rPr>
              <w:t xml:space="preserve"> </w:t>
            </w:r>
            <w:r w:rsidRPr="00FE0D97">
              <w:rPr>
                <w:rFonts w:hint="eastAsia"/>
              </w:rPr>
              <w:t>對信息和思想觀點進行了組織，並應用了各種基本的銜接手法，寫作有符合邏輯的條理，銜接手法使訊息的傳達更加清晰和連貫；</w:t>
            </w:r>
          </w:p>
          <w:p w14:paraId="54D6E255" w14:textId="77777777" w:rsidR="00FE0D97" w:rsidRPr="00FE0D97" w:rsidRDefault="00FE0D97" w:rsidP="00FE0D97">
            <w:pPr>
              <w:pStyle w:val="ListParagraph"/>
              <w:numPr>
                <w:ilvl w:val="0"/>
                <w:numId w:val="10"/>
              </w:numPr>
            </w:pPr>
            <w:r w:rsidRPr="00FE0D97">
              <w:rPr>
                <w:rFonts w:hint="eastAsia"/>
              </w:rPr>
              <w:t>出色地應用了一系列的詞彙、語法結構和慣用手法，應用準確，偶爾出現的錯誤不妨礙意思的傳達；</w:t>
            </w:r>
          </w:p>
          <w:p w14:paraId="52B5B776" w14:textId="77777777" w:rsidR="00FE0D97" w:rsidRPr="00FE0D97" w:rsidRDefault="00FE0D97" w:rsidP="00FE0D97">
            <w:pPr>
              <w:pStyle w:val="ListParagraph"/>
              <w:numPr>
                <w:ilvl w:val="0"/>
                <w:numId w:val="10"/>
              </w:numPr>
            </w:pPr>
            <w:r w:rsidRPr="00FE0D97">
              <w:rPr>
                <w:rFonts w:hint="eastAsia"/>
              </w:rPr>
              <w:t>學作時表現出清晰的讀者意識和寫作意圖。</w:t>
            </w:r>
          </w:p>
          <w:p w14:paraId="79AA28C4" w14:textId="7477B4E5" w:rsidR="004A25F0" w:rsidRPr="00DD34D5" w:rsidRDefault="004A25F0" w:rsidP="005568CB">
            <w:pPr>
              <w:autoSpaceDE w:val="0"/>
              <w:autoSpaceDN w:val="0"/>
              <w:adjustRightInd w:val="0"/>
              <w:spacing w:after="240"/>
              <w:jc w:val="left"/>
              <w:rPr>
                <w:rFonts w:ascii="細明體" w:eastAsia="細明體" w:hAnsi="細明體" w:cs="宋体"/>
                <w:kern w:val="0"/>
                <w:sz w:val="24"/>
              </w:rPr>
            </w:pPr>
          </w:p>
        </w:tc>
      </w:tr>
    </w:tbl>
    <w:p w14:paraId="41DEE7E8" w14:textId="77777777" w:rsidR="004A25F0" w:rsidRPr="004A25F0" w:rsidRDefault="004A25F0" w:rsidP="004A25F0">
      <w:pPr>
        <w:rPr>
          <w:rFonts w:ascii="細明體" w:eastAsia="細明體" w:hAnsi="細明體"/>
        </w:rPr>
      </w:pPr>
    </w:p>
    <w:p w14:paraId="47445948" w14:textId="77777777" w:rsidR="004A25F0" w:rsidRPr="004A25F0" w:rsidRDefault="004A25F0" w:rsidP="004A25F0">
      <w:pPr>
        <w:rPr>
          <w:rFonts w:ascii="細明體" w:eastAsia="細明體" w:hAnsi="細明體"/>
        </w:rPr>
      </w:pPr>
    </w:p>
    <w:p w14:paraId="203CCB6F" w14:textId="77777777" w:rsidR="004A25F0" w:rsidRPr="004A25F0" w:rsidRDefault="004A25F0" w:rsidP="004A25F0">
      <w:pPr>
        <w:rPr>
          <w:rFonts w:ascii="細明體" w:eastAsia="細明體" w:hAnsi="細明體"/>
        </w:rPr>
      </w:pPr>
    </w:p>
    <w:p w14:paraId="575531CC" w14:textId="77777777" w:rsidR="004A25F0" w:rsidRPr="004A25F0" w:rsidRDefault="004A25F0" w:rsidP="004A25F0">
      <w:pPr>
        <w:rPr>
          <w:rFonts w:ascii="細明體" w:eastAsia="細明體" w:hAnsi="細明體"/>
          <w:lang w:eastAsia="zh-TW"/>
        </w:rPr>
      </w:pPr>
    </w:p>
    <w:p w14:paraId="406B0A13" w14:textId="77777777" w:rsidR="004A25F0" w:rsidRPr="004A25F0" w:rsidRDefault="004A25F0" w:rsidP="004A25F0">
      <w:pPr>
        <w:rPr>
          <w:rFonts w:ascii="細明體" w:eastAsia="細明體" w:hAnsi="細明體"/>
          <w:lang w:eastAsia="zh-TW"/>
        </w:rPr>
      </w:pPr>
    </w:p>
    <w:p w14:paraId="656E58EF" w14:textId="77777777" w:rsidR="0029748E" w:rsidRPr="004A25F0" w:rsidRDefault="0029748E">
      <w:pPr>
        <w:rPr>
          <w:rFonts w:ascii="細明體" w:eastAsia="細明體" w:hAnsi="細明體"/>
        </w:rPr>
      </w:pPr>
    </w:p>
    <w:sectPr w:rsidR="0029748E" w:rsidRPr="004A25F0" w:rsidSect="0080745E">
      <w:pgSz w:w="16838" w:h="11906" w:orient="landscape"/>
      <w:pgMar w:top="1134" w:right="1440" w:bottom="1276"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宋体">
    <w:charset w:val="50"/>
    <w:family w:val="auto"/>
    <w:pitch w:val="variable"/>
    <w:sig w:usb0="00000003" w:usb1="288F0000" w:usb2="00000016" w:usb3="00000000" w:csb0="00040001" w:csb1="00000000"/>
  </w:font>
  <w:font w:name="細明體">
    <w:charset w:val="51"/>
    <w:family w:val="auto"/>
    <w:pitch w:val="variable"/>
    <w:sig w:usb0="A00002FF" w:usb1="28CFFCFA" w:usb2="00000016" w:usb3="00000000" w:csb0="00100001" w:csb1="00000000"/>
  </w:font>
  <w:font w:name="华文楷体">
    <w:charset w:val="50"/>
    <w:family w:val="auto"/>
    <w:pitch w:val="variable"/>
    <w:sig w:usb0="00000287" w:usb1="080F0000" w:usb2="00000010" w:usb3="00000000" w:csb0="0004009F" w:csb1="00000000"/>
  </w:font>
  <w:font w:name="黑体">
    <w:charset w:val="50"/>
    <w:family w:val="auto"/>
    <w:pitch w:val="variable"/>
    <w:sig w:usb0="800002BF" w:usb1="38CF7CFA" w:usb2="00000016" w:usb3="00000000" w:csb0="0004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儷宋 Pro">
    <w:charset w:val="51"/>
    <w:family w:val="auto"/>
    <w:pitch w:val="variable"/>
    <w:sig w:usb0="80000001" w:usb1="28091800" w:usb2="00000016" w:usb3="00000000" w:csb0="001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5A1C40"/>
    <w:multiLevelType w:val="hybridMultilevel"/>
    <w:tmpl w:val="EA763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F051B7"/>
    <w:multiLevelType w:val="hybridMultilevel"/>
    <w:tmpl w:val="4A9A7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771B06"/>
    <w:multiLevelType w:val="hybridMultilevel"/>
    <w:tmpl w:val="1F9C2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4B1FFD"/>
    <w:multiLevelType w:val="hybridMultilevel"/>
    <w:tmpl w:val="AC889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1536A4"/>
    <w:multiLevelType w:val="hybridMultilevel"/>
    <w:tmpl w:val="92042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C27BDA"/>
    <w:multiLevelType w:val="hybridMultilevel"/>
    <w:tmpl w:val="B344C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191823"/>
    <w:multiLevelType w:val="hybridMultilevel"/>
    <w:tmpl w:val="ACE2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3703E9"/>
    <w:multiLevelType w:val="hybridMultilevel"/>
    <w:tmpl w:val="87E8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422C55"/>
    <w:multiLevelType w:val="hybridMultilevel"/>
    <w:tmpl w:val="070CD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862360"/>
    <w:multiLevelType w:val="hybridMultilevel"/>
    <w:tmpl w:val="ADB23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5"/>
  </w:num>
  <w:num w:numId="4">
    <w:abstractNumId w:val="1"/>
  </w:num>
  <w:num w:numId="5">
    <w:abstractNumId w:val="2"/>
  </w:num>
  <w:num w:numId="6">
    <w:abstractNumId w:val="9"/>
  </w:num>
  <w:num w:numId="7">
    <w:abstractNumId w:val="0"/>
  </w:num>
  <w:num w:numId="8">
    <w:abstractNumId w:val="6"/>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5F0"/>
    <w:rsid w:val="000031FD"/>
    <w:rsid w:val="00090C98"/>
    <w:rsid w:val="000B2E90"/>
    <w:rsid w:val="000C30B5"/>
    <w:rsid w:val="000C6726"/>
    <w:rsid w:val="00114CBC"/>
    <w:rsid w:val="001A6D1B"/>
    <w:rsid w:val="001D50A2"/>
    <w:rsid w:val="001F22A6"/>
    <w:rsid w:val="00217B65"/>
    <w:rsid w:val="00234BA3"/>
    <w:rsid w:val="002860C9"/>
    <w:rsid w:val="0029748E"/>
    <w:rsid w:val="002B696E"/>
    <w:rsid w:val="002D73EE"/>
    <w:rsid w:val="002F7812"/>
    <w:rsid w:val="003025E4"/>
    <w:rsid w:val="00384DD4"/>
    <w:rsid w:val="003A365E"/>
    <w:rsid w:val="00425185"/>
    <w:rsid w:val="00447152"/>
    <w:rsid w:val="004A25F0"/>
    <w:rsid w:val="004C6A18"/>
    <w:rsid w:val="0051232D"/>
    <w:rsid w:val="00521D07"/>
    <w:rsid w:val="00533C7A"/>
    <w:rsid w:val="005568CB"/>
    <w:rsid w:val="005A29AD"/>
    <w:rsid w:val="00600FC3"/>
    <w:rsid w:val="00636340"/>
    <w:rsid w:val="00644292"/>
    <w:rsid w:val="00644C1F"/>
    <w:rsid w:val="006634CE"/>
    <w:rsid w:val="00671B6F"/>
    <w:rsid w:val="00732DB0"/>
    <w:rsid w:val="00756414"/>
    <w:rsid w:val="00790388"/>
    <w:rsid w:val="007B4B9D"/>
    <w:rsid w:val="007C7142"/>
    <w:rsid w:val="0080745E"/>
    <w:rsid w:val="0081419A"/>
    <w:rsid w:val="0088697D"/>
    <w:rsid w:val="00890120"/>
    <w:rsid w:val="008914E8"/>
    <w:rsid w:val="00900039"/>
    <w:rsid w:val="00965991"/>
    <w:rsid w:val="0099221B"/>
    <w:rsid w:val="009C1A0D"/>
    <w:rsid w:val="009C5FE6"/>
    <w:rsid w:val="00A1171F"/>
    <w:rsid w:val="00A160E4"/>
    <w:rsid w:val="00A83AA2"/>
    <w:rsid w:val="00A91C7E"/>
    <w:rsid w:val="00AB155A"/>
    <w:rsid w:val="00B1439F"/>
    <w:rsid w:val="00B73FD7"/>
    <w:rsid w:val="00B757C3"/>
    <w:rsid w:val="00B81F3F"/>
    <w:rsid w:val="00C20CD7"/>
    <w:rsid w:val="00C80757"/>
    <w:rsid w:val="00C87B65"/>
    <w:rsid w:val="00C93FBB"/>
    <w:rsid w:val="00CA1B62"/>
    <w:rsid w:val="00CC3C95"/>
    <w:rsid w:val="00CE0FF0"/>
    <w:rsid w:val="00D31106"/>
    <w:rsid w:val="00D47135"/>
    <w:rsid w:val="00D8380F"/>
    <w:rsid w:val="00D90791"/>
    <w:rsid w:val="00DA2EC1"/>
    <w:rsid w:val="00DB63E3"/>
    <w:rsid w:val="00DD34D5"/>
    <w:rsid w:val="00E96A0B"/>
    <w:rsid w:val="00EA57E2"/>
    <w:rsid w:val="00F07F30"/>
    <w:rsid w:val="00F1169A"/>
    <w:rsid w:val="00F16B27"/>
    <w:rsid w:val="00F24912"/>
    <w:rsid w:val="00F31699"/>
    <w:rsid w:val="00F355D2"/>
    <w:rsid w:val="00F409F0"/>
    <w:rsid w:val="00F429F2"/>
    <w:rsid w:val="00F53F4C"/>
    <w:rsid w:val="00F96910"/>
    <w:rsid w:val="00FE0D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83E93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5F0"/>
    <w:pPr>
      <w:widowControl w:val="0"/>
      <w:jc w:val="both"/>
    </w:pPr>
    <w:rPr>
      <w:rFonts w:ascii="Times New Roman" w:eastAsia="宋体" w:hAnsi="Times New Roman" w:cs="Times New Roman"/>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D97"/>
    <w:pPr>
      <w:widowControl/>
      <w:ind w:left="720"/>
      <w:contextualSpacing/>
      <w:jc w:val="left"/>
    </w:pPr>
    <w:rPr>
      <w:rFonts w:asciiTheme="minorHAnsi" w:eastAsiaTheme="minorEastAsia" w:hAnsiTheme="minorHAnsi" w:cstheme="minorBidi"/>
      <w:kern w:val="0"/>
      <w:sz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5F0"/>
    <w:pPr>
      <w:widowControl w:val="0"/>
      <w:jc w:val="both"/>
    </w:pPr>
    <w:rPr>
      <w:rFonts w:ascii="Times New Roman" w:eastAsia="宋体" w:hAnsi="Times New Roman" w:cs="Times New Roman"/>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D97"/>
    <w:pPr>
      <w:widowControl/>
      <w:ind w:left="720"/>
      <w:contextualSpacing/>
      <w:jc w:val="left"/>
    </w:pPr>
    <w:rPr>
      <w:rFonts w:asciiTheme="minorHAnsi" w:eastAsiaTheme="minorEastAsia" w:hAnsiTheme="minorHAnsi" w:cstheme="minorBidi"/>
      <w:kern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oleObject" Target="embeddings/oleObject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186</Words>
  <Characters>1065</Characters>
  <Application>Microsoft Macintosh Word</Application>
  <DocSecurity>0</DocSecurity>
  <Lines>8</Lines>
  <Paragraphs>2</Paragraphs>
  <ScaleCrop>false</ScaleCrop>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jenniferl li</dc:creator>
  <cp:keywords/>
  <dc:description/>
  <cp:lastModifiedBy>Ho, Wan Yi Eunice</cp:lastModifiedBy>
  <cp:revision>5</cp:revision>
  <cp:lastPrinted>2012-11-22T09:19:00Z</cp:lastPrinted>
  <dcterms:created xsi:type="dcterms:W3CDTF">2013-11-20T04:01:00Z</dcterms:created>
  <dcterms:modified xsi:type="dcterms:W3CDTF">2013-11-21T00:47:00Z</dcterms:modified>
</cp:coreProperties>
</file>